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7u8k7nynebcl" w:id="0"/>
      <w:bookmarkEnd w:id="0"/>
      <w:r w:rsidDel="00000000" w:rsidR="00000000" w:rsidRPr="00000000">
        <w:rPr>
          <w:rtl w:val="0"/>
        </w:rPr>
        <w:t xml:space="preserve">Žádost o povolení individuálního vzdělávání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  <w:t xml:space="preserve">Jméno a příjmení zákonného zástupce: 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  <w:t xml:space="preserve">Adresa: 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Žádám o povolení individuálního vzdělávání pro dítě: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  <w:t xml:space="preserve">Jméno a příjmení: 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  <w:t xml:space="preserve">Datum narození: </w:t>
        <w:tab/>
        <w:tab/>
        <w:tab/>
        <w:tab/>
        <w:t xml:space="preserve">Rodné číslo: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  <w:t xml:space="preserve">Bydliště: 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  <w:t xml:space="preserve">Období, kdy má být žák individuálně vzděláván: 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  <w:t xml:space="preserve">Důvody pro individuální vzdělávání žáka: 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  <w:t xml:space="preserve">Popis prostorového a materiálně technického zabezpečení vzdělávání a podmínek ochrany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  <w:t xml:space="preserve">zdraví individuálně vzdělávaného žáka: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  <w:t xml:space="preserve">Seznam učebnic a učebních textů, které budou ve výuce užívány, pokud nejde o učebnice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  <w:t xml:space="preserve">uvedené v § 27 ods. 1: 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  <w:t xml:space="preserve">Případné další skutečnosti, které mají vliv na průběh vzdělávání žáka: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  <w:t xml:space="preserve">V přílohách přikládám zákonem požadované podklady: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  <w:t xml:space="preserve">1. Doklad o vzdělání osoby, která bude žáka individuálně vzdělávat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  <w:t xml:space="preserve">2. Vyjádření školského poradenského zařízení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  <w:t xml:space="preserve">Datum: </w:t>
        <w:tab/>
        <w:tab/>
        <w:tab/>
        <w:tab/>
        <w:tab/>
        <w:t xml:space="preserve">podpis zákonného zástupce:</w:t>
      </w:r>
    </w:p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